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D5" w:rsidRPr="000D177D" w:rsidRDefault="00167F2A">
      <w:pPr>
        <w:jc w:val="center"/>
      </w:pPr>
      <w:r>
        <w:rPr>
          <w:b/>
          <w:bCs/>
        </w:rPr>
        <w:t xml:space="preserve">İTO VAKFI SÜLEYMAN TAŞTEKİN  </w:t>
      </w:r>
      <w:r w:rsidR="008601A1">
        <w:rPr>
          <w:b/>
          <w:bCs/>
        </w:rPr>
        <w:t xml:space="preserve"> MESLEKİ VE TEKNİK</w:t>
      </w:r>
      <w:r w:rsidR="008601A1" w:rsidRPr="000D177D">
        <w:rPr>
          <w:b/>
          <w:bCs/>
        </w:rPr>
        <w:t xml:space="preserve"> ANADOLU LİSESİ</w:t>
      </w:r>
    </w:p>
    <w:p w:rsidR="00AF20D5" w:rsidRPr="000D177D" w:rsidRDefault="00167F2A">
      <w:pPr>
        <w:jc w:val="center"/>
      </w:pPr>
      <w:r w:rsidRPr="000D177D">
        <w:rPr>
          <w:b/>
          <w:bCs/>
        </w:rPr>
        <w:t xml:space="preserve"> 9. SINIF İNGİLİZCE  DERSİ GÜNLÜK PLANI</w:t>
      </w:r>
    </w:p>
    <w:p w:rsidR="00AF20D5" w:rsidRPr="000D177D" w:rsidRDefault="00167F2A">
      <w:pPr>
        <w:jc w:val="center"/>
      </w:pPr>
      <w:r w:rsidRPr="000D177D">
        <w:rPr>
          <w:b/>
          <w:bCs/>
        </w:rPr>
        <w:t xml:space="preserve"> 11. HAFTA (24 - 28 Kasım)</w:t>
      </w:r>
    </w:p>
    <w:p w:rsidR="00AF20D5" w:rsidRPr="000D177D" w:rsidRDefault="00AF20D5"/>
    <w:p w:rsidR="00AF20D5" w:rsidRPr="000D177D" w:rsidRDefault="00AF20D5"/>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000"/>
      </w:tblPr>
      <w:tblGrid>
        <w:gridCol w:w="1843"/>
        <w:gridCol w:w="4022"/>
        <w:gridCol w:w="1206"/>
        <w:gridCol w:w="3214"/>
      </w:tblGrid>
      <w:tr w:rsidR="00AF20D5" w:rsidRPr="000D177D" w:rsidTr="000D177D">
        <w:tc>
          <w:tcPr>
            <w:tcW w:w="10285" w:type="dxa"/>
            <w:gridSpan w:val="4"/>
            <w:shd w:val="clear" w:color="auto" w:fill="BAD090"/>
          </w:tcPr>
          <w:p w:rsidR="00AF20D5" w:rsidRPr="000D177D" w:rsidRDefault="00167F2A">
            <w:r w:rsidRPr="000D177D">
              <w:rPr>
                <w:b/>
                <w:bCs/>
                <w:sz w:val="18"/>
                <w:szCs w:val="18"/>
              </w:rPr>
              <w:t xml:space="preserve">DERS BİLGİSİ </w:t>
            </w:r>
          </w:p>
        </w:tc>
      </w:tr>
      <w:tr w:rsidR="00AF20D5" w:rsidRPr="000D177D" w:rsidTr="000D177D">
        <w:tc>
          <w:tcPr>
            <w:tcW w:w="1843" w:type="dxa"/>
            <w:vAlign w:val="center"/>
          </w:tcPr>
          <w:p w:rsidR="00AF20D5" w:rsidRPr="000D177D" w:rsidRDefault="00167F2A">
            <w:r w:rsidRPr="000D177D">
              <w:rPr>
                <w:b/>
                <w:bCs/>
                <w:sz w:val="16"/>
                <w:szCs w:val="16"/>
              </w:rPr>
              <w:t>Sınıf</w:t>
            </w:r>
          </w:p>
        </w:tc>
        <w:tc>
          <w:tcPr>
            <w:tcW w:w="4022" w:type="dxa"/>
            <w:vAlign w:val="center"/>
          </w:tcPr>
          <w:p w:rsidR="00AF20D5" w:rsidRPr="000D177D" w:rsidRDefault="00167F2A">
            <w:r w:rsidRPr="000D177D">
              <w:rPr>
                <w:sz w:val="16"/>
                <w:szCs w:val="16"/>
              </w:rPr>
              <w:t>9. SINIF</w:t>
            </w:r>
          </w:p>
        </w:tc>
        <w:tc>
          <w:tcPr>
            <w:tcW w:w="1206" w:type="dxa"/>
            <w:vAlign w:val="center"/>
          </w:tcPr>
          <w:p w:rsidR="00AF20D5" w:rsidRPr="000D177D" w:rsidRDefault="00167F2A">
            <w:r w:rsidRPr="000D177D">
              <w:rPr>
                <w:b/>
                <w:bCs/>
                <w:sz w:val="16"/>
                <w:szCs w:val="16"/>
              </w:rPr>
              <w:t>Ders</w:t>
            </w:r>
          </w:p>
        </w:tc>
        <w:tc>
          <w:tcPr>
            <w:tcW w:w="3214" w:type="dxa"/>
            <w:vAlign w:val="center"/>
          </w:tcPr>
          <w:p w:rsidR="00AF20D5" w:rsidRPr="000D177D" w:rsidRDefault="00167F2A">
            <w:r w:rsidRPr="000D177D">
              <w:rPr>
                <w:sz w:val="16"/>
                <w:szCs w:val="16"/>
              </w:rPr>
              <w:t>İNGİLİZCE</w:t>
            </w:r>
          </w:p>
        </w:tc>
      </w:tr>
      <w:tr w:rsidR="00AF20D5" w:rsidRPr="000D177D" w:rsidTr="000D177D">
        <w:tc>
          <w:tcPr>
            <w:tcW w:w="1843" w:type="dxa"/>
            <w:vAlign w:val="center"/>
          </w:tcPr>
          <w:p w:rsidR="00AF20D5" w:rsidRPr="000D177D" w:rsidRDefault="00167F2A">
            <w:r w:rsidRPr="000D177D">
              <w:rPr>
                <w:b/>
                <w:bCs/>
                <w:sz w:val="16"/>
                <w:szCs w:val="16"/>
              </w:rPr>
              <w:t>Theme</w:t>
            </w:r>
          </w:p>
        </w:tc>
        <w:tc>
          <w:tcPr>
            <w:tcW w:w="4022" w:type="dxa"/>
            <w:vAlign w:val="center"/>
          </w:tcPr>
          <w:p w:rsidR="00AF20D5" w:rsidRPr="000D177D" w:rsidRDefault="00167F2A">
            <w:r w:rsidRPr="000D177D">
              <w:rPr>
                <w:b/>
                <w:bCs/>
                <w:sz w:val="16"/>
                <w:szCs w:val="16"/>
              </w:rPr>
              <w:t>Theme 2: Classroom Life</w:t>
            </w:r>
          </w:p>
        </w:tc>
        <w:tc>
          <w:tcPr>
            <w:tcW w:w="1206" w:type="dxa"/>
            <w:vAlign w:val="center"/>
          </w:tcPr>
          <w:p w:rsidR="00AF20D5" w:rsidRPr="000D177D" w:rsidRDefault="00167F2A">
            <w:r w:rsidRPr="000D177D">
              <w:rPr>
                <w:b/>
                <w:bCs/>
                <w:sz w:val="16"/>
                <w:szCs w:val="16"/>
              </w:rPr>
              <w:t>Süre</w:t>
            </w:r>
          </w:p>
        </w:tc>
        <w:tc>
          <w:tcPr>
            <w:tcW w:w="3214" w:type="dxa"/>
            <w:vAlign w:val="center"/>
          </w:tcPr>
          <w:p w:rsidR="00AF20D5" w:rsidRPr="000D177D" w:rsidRDefault="006541AE">
            <w:r>
              <w:rPr>
                <w:b/>
                <w:bCs/>
                <w:sz w:val="16"/>
                <w:szCs w:val="16"/>
              </w:rPr>
              <w:t>4</w:t>
            </w:r>
            <w:r w:rsidR="008601A1" w:rsidRPr="000D177D">
              <w:rPr>
                <w:b/>
                <w:bCs/>
                <w:sz w:val="16"/>
                <w:szCs w:val="16"/>
              </w:rPr>
              <w:t xml:space="preserve"> Ders Saati</w:t>
            </w:r>
          </w:p>
        </w:tc>
      </w:tr>
      <w:tr w:rsidR="00AF20D5" w:rsidRPr="000D177D" w:rsidTr="000D177D">
        <w:tc>
          <w:tcPr>
            <w:tcW w:w="1843" w:type="dxa"/>
            <w:vAlign w:val="center"/>
          </w:tcPr>
          <w:p w:rsidR="00AF20D5" w:rsidRPr="000D177D" w:rsidRDefault="00167F2A">
            <w:r w:rsidRPr="000D177D">
              <w:rPr>
                <w:b/>
                <w:bCs/>
                <w:sz w:val="16"/>
                <w:szCs w:val="16"/>
              </w:rPr>
              <w:t>Field Skills And Supportive Skills</w:t>
            </w:r>
          </w:p>
        </w:tc>
        <w:tc>
          <w:tcPr>
            <w:tcW w:w="8442" w:type="dxa"/>
            <w:gridSpan w:val="3"/>
            <w:vAlign w:val="center"/>
          </w:tcPr>
          <w:p w:rsidR="00AF20D5" w:rsidRPr="000D177D" w:rsidRDefault="00167F2A">
            <w:r w:rsidRPr="000D177D">
              <w:rPr>
                <w:sz w:val="16"/>
                <w:szCs w:val="16"/>
              </w:rPr>
              <w:t>FLFS1. Listening/Watching-Comprehension, FLFS2. Reading-Comprehension, FLFS3. Speaking-Expression, FLFS4. Writing-Expression, FLSS1. Grammaring: Selection and Use, FLSS2. Vocabulary: Selection and Use, FLSS3. Pronunciation: Selection and Use</w:t>
            </w:r>
          </w:p>
        </w:tc>
      </w:tr>
      <w:tr w:rsidR="00AF20D5" w:rsidRPr="000D177D" w:rsidTr="000D177D">
        <w:tc>
          <w:tcPr>
            <w:tcW w:w="1843" w:type="dxa"/>
            <w:vAlign w:val="center"/>
          </w:tcPr>
          <w:p w:rsidR="00AF20D5" w:rsidRPr="000D177D" w:rsidRDefault="00167F2A">
            <w:r w:rsidRPr="000D177D">
              <w:rPr>
                <w:b/>
                <w:bCs/>
                <w:sz w:val="16"/>
                <w:szCs w:val="16"/>
              </w:rPr>
              <w:t>Dispositions</w:t>
            </w:r>
          </w:p>
        </w:tc>
        <w:tc>
          <w:tcPr>
            <w:tcW w:w="8442" w:type="dxa"/>
            <w:gridSpan w:val="3"/>
            <w:vAlign w:val="center"/>
          </w:tcPr>
          <w:p w:rsidR="00AF20D5" w:rsidRPr="000D177D" w:rsidRDefault="00167F2A">
            <w:r w:rsidRPr="000D177D">
              <w:rPr>
                <w:sz w:val="16"/>
                <w:szCs w:val="16"/>
              </w:rPr>
              <w:t>D1.1. Curiosity, D1.2. Independence, D1.3. Perseverance and Determination, D1.4. Self-Efficacy, D1.5. Self-Confidence, D1.6. Selectivity, D2.1. Empathy, D2.2. Responsibility, D2.3. Assertiveness, D2.4. Trust, D2.5. Playfulness, D3.1. Reasoning, D3.2. Focus, D3.3. Creativity, D3.4. Seeking the Truth, D3.5. Open-Mindedness, D3.6. Analyticalness, D3.7. Being Systematic, D3.8. Questioning, D3.9. Doubting, D3.10. Critical Perspective</w:t>
            </w:r>
          </w:p>
        </w:tc>
      </w:tr>
      <w:tr w:rsidR="00AF20D5" w:rsidRPr="000D177D" w:rsidTr="000D177D">
        <w:tc>
          <w:tcPr>
            <w:tcW w:w="10285" w:type="dxa"/>
            <w:gridSpan w:val="4"/>
            <w:shd w:val="clear" w:color="auto" w:fill="BAD090"/>
          </w:tcPr>
          <w:p w:rsidR="00AF20D5" w:rsidRPr="000D177D" w:rsidRDefault="00167F2A">
            <w:r w:rsidRPr="000D177D">
              <w:rPr>
                <w:b/>
                <w:bCs/>
                <w:sz w:val="18"/>
                <w:szCs w:val="18"/>
              </w:rPr>
              <w:t xml:space="preserve">PROGRAMLAR ARASI BİLEŞENLER </w:t>
            </w:r>
          </w:p>
        </w:tc>
      </w:tr>
      <w:tr w:rsidR="00AF20D5" w:rsidRPr="000D177D" w:rsidTr="000D177D">
        <w:tc>
          <w:tcPr>
            <w:tcW w:w="1843" w:type="dxa"/>
            <w:vAlign w:val="center"/>
          </w:tcPr>
          <w:p w:rsidR="00AF20D5" w:rsidRPr="000D177D" w:rsidRDefault="00167F2A">
            <w:r w:rsidRPr="000D177D">
              <w:rPr>
                <w:b/>
                <w:bCs/>
                <w:sz w:val="16"/>
                <w:szCs w:val="16"/>
              </w:rPr>
              <w:t>Learning Skills</w:t>
            </w:r>
          </w:p>
        </w:tc>
        <w:tc>
          <w:tcPr>
            <w:tcW w:w="8442" w:type="dxa"/>
            <w:gridSpan w:val="3"/>
            <w:vAlign w:val="center"/>
          </w:tcPr>
          <w:p w:rsidR="00AF20D5" w:rsidRPr="000D177D" w:rsidRDefault="00167F2A">
            <w:r w:rsidRPr="000D177D">
              <w:rPr>
                <w:sz w:val="16"/>
                <w:szCs w:val="16"/>
              </w:rPr>
              <w:t>SELS1.1. Self-Awareness Skill, SELS1.2. Self-Regulation Skill, SELS1.3. SelfReflection Skill, SELS2.1. Communication Skill, SELS2.2. Cooperation Skill, SELS2.3. Social Awareness Skill, SELS3.1. Adaptability Skill, SELS3.2. Flexibility Skill, SELS3.3. Responsible Decision-Making Skill</w:t>
            </w:r>
          </w:p>
        </w:tc>
      </w:tr>
      <w:tr w:rsidR="00AF20D5" w:rsidRPr="000D177D" w:rsidTr="000D177D">
        <w:tc>
          <w:tcPr>
            <w:tcW w:w="1843" w:type="dxa"/>
            <w:vAlign w:val="center"/>
          </w:tcPr>
          <w:p w:rsidR="00AF20D5" w:rsidRPr="000D177D" w:rsidRDefault="00167F2A">
            <w:r w:rsidRPr="000D177D">
              <w:rPr>
                <w:b/>
                <w:bCs/>
                <w:sz w:val="16"/>
                <w:szCs w:val="16"/>
              </w:rPr>
              <w:t>Values</w:t>
            </w:r>
          </w:p>
        </w:tc>
        <w:tc>
          <w:tcPr>
            <w:tcW w:w="8442" w:type="dxa"/>
            <w:gridSpan w:val="3"/>
            <w:vAlign w:val="center"/>
          </w:tcPr>
          <w:p w:rsidR="00AF20D5" w:rsidRPr="000D177D" w:rsidRDefault="00167F2A">
            <w:r w:rsidRPr="000D177D">
              <w:rPr>
                <w:sz w:val="16"/>
                <w:szCs w:val="16"/>
              </w:rPr>
              <w:t>V1. Justice, V3. Diligence, V4. Friendship, V5. Sensitivity, V6. Honesty, V7. Aesthetics, V9. Compassion, V10. Modesty, V11. Independence, V12. Patience, V13. Healthy Living, V14. Respect, V16. Responsibility, V20. Benevolence</w:t>
            </w:r>
          </w:p>
        </w:tc>
      </w:tr>
      <w:tr w:rsidR="00AF20D5" w:rsidRPr="000D177D" w:rsidTr="000D177D">
        <w:tc>
          <w:tcPr>
            <w:tcW w:w="1843" w:type="dxa"/>
            <w:vAlign w:val="center"/>
          </w:tcPr>
          <w:p w:rsidR="00AF20D5" w:rsidRPr="000D177D" w:rsidRDefault="00167F2A">
            <w:r w:rsidRPr="000D177D">
              <w:rPr>
                <w:b/>
                <w:bCs/>
                <w:sz w:val="16"/>
                <w:szCs w:val="16"/>
              </w:rPr>
              <w:t>Literacy Skills</w:t>
            </w:r>
          </w:p>
        </w:tc>
        <w:tc>
          <w:tcPr>
            <w:tcW w:w="8442" w:type="dxa"/>
            <w:gridSpan w:val="3"/>
            <w:vAlign w:val="center"/>
          </w:tcPr>
          <w:p w:rsidR="00AF20D5" w:rsidRPr="000D177D" w:rsidRDefault="00167F2A">
            <w:r w:rsidRPr="000D177D">
              <w:rPr>
                <w:sz w:val="16"/>
                <w:szCs w:val="16"/>
              </w:rPr>
              <w:t>LS1. Information Literacy, LS2. Digital Literacy, LS3. Financial Literacy, LS4. Visual Literacy, LS5. Cultural Literacy, LS6. Civic Literacy, LS7. Data Literacy, LS9. Art Literacy</w:t>
            </w:r>
          </w:p>
        </w:tc>
      </w:tr>
      <w:tr w:rsidR="00AF20D5" w:rsidRPr="000D177D" w:rsidTr="000D177D">
        <w:tc>
          <w:tcPr>
            <w:tcW w:w="1843" w:type="dxa"/>
            <w:vAlign w:val="center"/>
          </w:tcPr>
          <w:p w:rsidR="00AF20D5" w:rsidRPr="000D177D" w:rsidRDefault="00167F2A">
            <w:r w:rsidRPr="000D177D">
              <w:rPr>
                <w:b/>
                <w:bCs/>
                <w:sz w:val="16"/>
                <w:szCs w:val="16"/>
              </w:rPr>
              <w:t>İnterdisciplinary Relations</w:t>
            </w:r>
          </w:p>
        </w:tc>
        <w:tc>
          <w:tcPr>
            <w:tcW w:w="8442" w:type="dxa"/>
            <w:gridSpan w:val="3"/>
            <w:vAlign w:val="center"/>
          </w:tcPr>
          <w:p w:rsidR="00AF20D5" w:rsidRPr="000D177D" w:rsidRDefault="00167F2A">
            <w:r w:rsidRPr="000D177D">
              <w:rPr>
                <w:sz w:val="16"/>
                <w:szCs w:val="16"/>
              </w:rPr>
              <w:t>Turkish Language and Literature, Maths, Physical Education and Sports, Visual Arts, Music, Information Technologies and Software (IT), Counselling, Religious Culture and Moral Knowledge, Atatürk’s Principles and History of Revolution</w:t>
            </w:r>
          </w:p>
        </w:tc>
      </w:tr>
      <w:tr w:rsidR="00AF20D5" w:rsidRPr="000D177D" w:rsidTr="000D177D">
        <w:tc>
          <w:tcPr>
            <w:tcW w:w="1843" w:type="dxa"/>
            <w:vAlign w:val="center"/>
          </w:tcPr>
          <w:p w:rsidR="00AF20D5" w:rsidRPr="000D177D" w:rsidRDefault="00167F2A">
            <w:r w:rsidRPr="000D177D">
              <w:rPr>
                <w:b/>
                <w:bCs/>
                <w:sz w:val="16"/>
                <w:szCs w:val="16"/>
              </w:rPr>
              <w:t>İnterskills</w:t>
            </w:r>
          </w:p>
        </w:tc>
        <w:tc>
          <w:tcPr>
            <w:tcW w:w="8442" w:type="dxa"/>
            <w:gridSpan w:val="3"/>
            <w:vAlign w:val="center"/>
          </w:tcPr>
          <w:p w:rsidR="00AF20D5" w:rsidRPr="000D177D" w:rsidRDefault="00167F2A">
            <w:r w:rsidRPr="000D177D">
              <w:rPr>
                <w:sz w:val="16"/>
                <w:szCs w:val="16"/>
              </w:rPr>
              <w:t>CS2.1. Conflict Resolution Skill, CS2.2. Observation Skill, CS2.3. Summarising Skill, CS2.4. Analysis Skill, CS2.5. Classification Skill, CS2.6. Information Gathering Skill, CS2.7. Comparison Skill, CS2.8. Inquiry Skill, CS2.9. Generalisation Skill, CS2.10. Inference Skill, CS2.11. Observation-Based Prediction Skill, CS2.12. Data-Based Prediction Skill, CS2.13. Structuring Skill, CS2.14. Interpretation Skill, CS2.15. Reflective Thinking Skill, CS2.16.1. Inductive Reasoning Skill, CS2.16.2. Deductive Reasoning Skill, CS2.16.3. Analogical Reasoning Skill, CS2.17. Evaluation Skill, CS2.18. Argumentation Skill, CS2.19. Logical Auditing Skill, CS2.20. Synthesis Skill, CS3.1. Decision-Making Skill, CS3.2. Problem-Solving Skill, CS3.3. Critical Thinking Skill</w:t>
            </w:r>
          </w:p>
        </w:tc>
      </w:tr>
      <w:tr w:rsidR="00AF20D5" w:rsidRPr="000D177D" w:rsidTr="000D177D">
        <w:tc>
          <w:tcPr>
            <w:tcW w:w="1843" w:type="dxa"/>
            <w:vAlign w:val="center"/>
          </w:tcPr>
          <w:p w:rsidR="00AF20D5" w:rsidRPr="000D177D" w:rsidRDefault="00167F2A">
            <w:r w:rsidRPr="000D177D">
              <w:rPr>
                <w:b/>
                <w:bCs/>
                <w:sz w:val="16"/>
                <w:szCs w:val="16"/>
              </w:rPr>
              <w:t>Learning Outcomes (Kazanım) ve Process Components</w:t>
            </w:r>
          </w:p>
        </w:tc>
        <w:tc>
          <w:tcPr>
            <w:tcW w:w="8442" w:type="dxa"/>
            <w:gridSpan w:val="3"/>
            <w:vAlign w:val="center"/>
          </w:tcPr>
          <w:p w:rsidR="000D177D" w:rsidRPr="000D177D" w:rsidRDefault="000D177D" w:rsidP="000D177D">
            <w:pPr>
              <w:rPr>
                <w:b/>
                <w:bCs/>
              </w:rPr>
            </w:pPr>
            <w:r w:rsidRPr="000D177D">
              <w:rPr>
                <w:b/>
                <w:bCs/>
                <w:sz w:val="16"/>
                <w:szCs w:val="16"/>
              </w:rPr>
              <w:t xml:space="preserve">Haftanın Kazanım Kodları: </w:t>
            </w:r>
          </w:p>
          <w:p w:rsidR="000D177D" w:rsidRPr="000D177D" w:rsidRDefault="000D177D" w:rsidP="000D177D">
            <w:r w:rsidRPr="000D177D">
              <w:rPr>
                <w:sz w:val="16"/>
                <w:szCs w:val="16"/>
              </w:rPr>
              <w:t xml:space="preserve">Listening: ENG.9.2.L1. - ENG.9.2.L2. - ENG.9.2.L3. - ENG.9.2.L4. </w:t>
            </w:r>
          </w:p>
          <w:p w:rsidR="000D177D" w:rsidRPr="000D177D" w:rsidRDefault="000D177D" w:rsidP="000D177D">
            <w:r w:rsidRPr="000D177D">
              <w:rPr>
                <w:sz w:val="16"/>
                <w:szCs w:val="16"/>
              </w:rPr>
              <w:t xml:space="preserve">Pronunciation:  </w:t>
            </w:r>
          </w:p>
          <w:p w:rsidR="000D177D" w:rsidRPr="000D177D" w:rsidRDefault="000D177D" w:rsidP="000D177D">
            <w:r w:rsidRPr="000D177D">
              <w:rPr>
                <w:sz w:val="16"/>
                <w:szCs w:val="16"/>
              </w:rPr>
              <w:t xml:space="preserve">ENG.9.2.P1. </w:t>
            </w:r>
          </w:p>
          <w:p w:rsidR="000D177D" w:rsidRPr="000D177D" w:rsidRDefault="000D177D" w:rsidP="000D177D">
            <w:r w:rsidRPr="000D177D">
              <w:rPr>
                <w:sz w:val="16"/>
                <w:szCs w:val="16"/>
              </w:rPr>
              <w:t xml:space="preserve">Reading:  </w:t>
            </w:r>
          </w:p>
          <w:p w:rsidR="000D177D" w:rsidRPr="000D177D" w:rsidRDefault="000D177D" w:rsidP="000D177D">
            <w:r w:rsidRPr="000D177D">
              <w:rPr>
                <w:sz w:val="16"/>
                <w:szCs w:val="16"/>
              </w:rPr>
              <w:t xml:space="preserve">ENG.9.2.R1. - ENG.9.2.R2. -ENG.9.2.R3. - ENG.9.2.R4. </w:t>
            </w:r>
          </w:p>
          <w:p w:rsidR="000D177D" w:rsidRPr="000D177D" w:rsidRDefault="000D177D" w:rsidP="000D177D">
            <w:r w:rsidRPr="000D177D">
              <w:rPr>
                <w:sz w:val="16"/>
                <w:szCs w:val="16"/>
              </w:rPr>
              <w:t xml:space="preserve">Vocabulary:  </w:t>
            </w:r>
          </w:p>
          <w:p w:rsidR="000D177D" w:rsidRPr="000D177D" w:rsidRDefault="000D177D" w:rsidP="000D177D">
            <w:r w:rsidRPr="000D177D">
              <w:rPr>
                <w:sz w:val="16"/>
                <w:szCs w:val="16"/>
              </w:rPr>
              <w:t xml:space="preserve">ENG.9.2.V1. </w:t>
            </w:r>
          </w:p>
          <w:p w:rsidR="000D177D" w:rsidRPr="000D177D" w:rsidRDefault="000D177D" w:rsidP="000D177D">
            <w:r w:rsidRPr="000D177D">
              <w:rPr>
                <w:sz w:val="16"/>
                <w:szCs w:val="16"/>
              </w:rPr>
              <w:t xml:space="preserve">Grammar:  </w:t>
            </w:r>
          </w:p>
          <w:p w:rsidR="000D177D" w:rsidRPr="000D177D" w:rsidRDefault="000D177D" w:rsidP="000D177D">
            <w:r w:rsidRPr="000D177D">
              <w:rPr>
                <w:sz w:val="16"/>
                <w:szCs w:val="16"/>
              </w:rPr>
              <w:t xml:space="preserve">ENG.9.2.G1. </w:t>
            </w:r>
          </w:p>
          <w:p w:rsidR="000D177D" w:rsidRPr="000D177D" w:rsidRDefault="000D177D" w:rsidP="000D177D">
            <w:r w:rsidRPr="000D177D">
              <w:rPr>
                <w:sz w:val="16"/>
                <w:szCs w:val="16"/>
              </w:rPr>
              <w:t xml:space="preserve">Writing:  </w:t>
            </w:r>
          </w:p>
          <w:p w:rsidR="000D177D" w:rsidRPr="000D177D" w:rsidRDefault="000D177D" w:rsidP="000D177D">
            <w:r w:rsidRPr="000D177D">
              <w:rPr>
                <w:sz w:val="16"/>
                <w:szCs w:val="16"/>
              </w:rPr>
              <w:t xml:space="preserve">ENG.9.2.W1. - ENG.9.2.W2. - ENG.9.2.W3. - ENG.9.2.W4. - ENG.9.2.W5. - ENG.9.2.W6. - ENG.9.2.W7. </w:t>
            </w:r>
          </w:p>
          <w:p w:rsidR="000D177D" w:rsidRPr="000D177D" w:rsidRDefault="000D177D" w:rsidP="000D177D">
            <w:r w:rsidRPr="000D177D">
              <w:rPr>
                <w:sz w:val="16"/>
                <w:szCs w:val="16"/>
              </w:rPr>
              <w:t xml:space="preserve">Speaking:  </w:t>
            </w:r>
          </w:p>
          <w:p w:rsidR="000D177D" w:rsidRPr="000D177D" w:rsidRDefault="000D177D" w:rsidP="000D177D">
            <w:r w:rsidRPr="000D177D">
              <w:rPr>
                <w:sz w:val="16"/>
                <w:szCs w:val="16"/>
              </w:rPr>
              <w:t xml:space="preserve">ENG.9.2.S1. - ENG.9.2.S2. - ENG.9.2.S3. - ENG.9.2.S4. - ENG.9.2.S5. - ENG.9.2.S6. </w:t>
            </w:r>
          </w:p>
          <w:p w:rsidR="00AF20D5" w:rsidRPr="000D177D" w:rsidRDefault="00AF20D5"/>
        </w:tc>
      </w:tr>
      <w:tr w:rsidR="00AF20D5" w:rsidRPr="000D177D" w:rsidTr="000D177D">
        <w:tc>
          <w:tcPr>
            <w:tcW w:w="1843" w:type="dxa"/>
            <w:vAlign w:val="center"/>
          </w:tcPr>
          <w:p w:rsidR="00AF20D5" w:rsidRPr="000D177D" w:rsidRDefault="00167F2A">
            <w:r w:rsidRPr="000D177D">
              <w:rPr>
                <w:b/>
                <w:bCs/>
                <w:sz w:val="16"/>
                <w:szCs w:val="16"/>
              </w:rPr>
              <w:t>Content Frame</w:t>
            </w:r>
          </w:p>
        </w:tc>
        <w:tc>
          <w:tcPr>
            <w:tcW w:w="8442" w:type="dxa"/>
            <w:gridSpan w:val="3"/>
            <w:vAlign w:val="center"/>
          </w:tcPr>
          <w:p w:rsidR="000D177D" w:rsidRPr="000D177D" w:rsidRDefault="000D177D" w:rsidP="000D177D">
            <w:r w:rsidRPr="000D177D">
              <w:rPr>
                <w:b/>
                <w:bCs/>
                <w:sz w:val="16"/>
                <w:szCs w:val="16"/>
              </w:rPr>
              <w:t xml:space="preserve">Classroom Life: </w:t>
            </w:r>
          </w:p>
          <w:p w:rsidR="000D177D" w:rsidRPr="000D177D" w:rsidRDefault="000D177D" w:rsidP="000D177D">
            <w:r w:rsidRPr="000D177D">
              <w:rPr>
                <w:b/>
                <w:bCs/>
                <w:sz w:val="16"/>
                <w:szCs w:val="16"/>
              </w:rPr>
              <w:t xml:space="preserve">Sub-themes: </w:t>
            </w:r>
            <w:r w:rsidRPr="000D177D">
              <w:rPr>
                <w:sz w:val="16"/>
                <w:szCs w:val="16"/>
              </w:rPr>
              <w:t xml:space="preserve">''Classmates, friendships, daily and study routines, habits, and activities'' </w:t>
            </w:r>
          </w:p>
          <w:p w:rsidR="000D177D" w:rsidRPr="000D177D" w:rsidRDefault="000D177D" w:rsidP="000D177D">
            <w:r w:rsidRPr="000D177D">
              <w:rPr>
                <w:b/>
                <w:bCs/>
                <w:sz w:val="16"/>
                <w:szCs w:val="16"/>
              </w:rPr>
              <w:t xml:space="preserve">Target Vocabulary in Use (with revisional vocabulary): </w:t>
            </w:r>
          </w:p>
          <w:p w:rsidR="000D177D" w:rsidRPr="000D177D" w:rsidRDefault="000D177D" w:rsidP="000D177D">
            <w:r w:rsidRPr="000D177D">
              <w:rPr>
                <w:sz w:val="16"/>
                <w:szCs w:val="16"/>
              </w:rPr>
              <w:t xml:space="preserve">Vocabulary for daily routines, habits, and activities: </w:t>
            </w:r>
          </w:p>
          <w:p w:rsidR="000D177D" w:rsidRPr="000D177D" w:rsidRDefault="000D177D" w:rsidP="000D177D">
            <w:r w:rsidRPr="000D177D">
              <w:rPr>
                <w:b/>
                <w:bCs/>
                <w:sz w:val="16"/>
                <w:szCs w:val="16"/>
              </w:rPr>
              <w:t>Verbs</w:t>
            </w:r>
            <w:r w:rsidRPr="000D177D">
              <w:rPr>
                <w:sz w:val="16"/>
                <w:szCs w:val="16"/>
              </w:rPr>
              <w:t xml:space="preserve">: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w:t>
            </w:r>
          </w:p>
          <w:p w:rsidR="000D177D" w:rsidRPr="000D177D" w:rsidRDefault="000D177D" w:rsidP="000D177D">
            <w:r w:rsidRPr="000D177D">
              <w:rPr>
                <w:sz w:val="16"/>
                <w:szCs w:val="16"/>
              </w:rPr>
              <w:t xml:space="preserve">Vocabulary for study routines, habits and activities: Nouns: A task.  </w:t>
            </w:r>
          </w:p>
          <w:p w:rsidR="000D177D" w:rsidRPr="000D177D" w:rsidRDefault="000D177D" w:rsidP="000D177D">
            <w:r w:rsidRPr="000D177D">
              <w:rPr>
                <w:b/>
                <w:bCs/>
                <w:sz w:val="16"/>
                <w:szCs w:val="16"/>
              </w:rPr>
              <w:t>Verbs</w:t>
            </w:r>
            <w:r w:rsidRPr="000D177D">
              <w:rPr>
                <w:sz w:val="16"/>
                <w:szCs w:val="16"/>
              </w:rPr>
              <w:t xml:space="preserve">: To plan, to work on (my) tasks, to participate (activities), to read silently/aloud etc., to repeat, to take notes, to last, to focus, to highlight, to keep up with, to get back to (studying)  </w:t>
            </w:r>
          </w:p>
          <w:p w:rsidR="000D177D" w:rsidRPr="000D177D" w:rsidRDefault="000D177D" w:rsidP="000D177D">
            <w:r w:rsidRPr="000D177D">
              <w:rPr>
                <w:sz w:val="16"/>
                <w:szCs w:val="16"/>
              </w:rPr>
              <w:t xml:space="preserve">Time expressions: Every day, every Monday/Tuesday etc., on Mondays/Tuesdays, always, often, sometimes, occasionally, rarely, never.  </w:t>
            </w:r>
          </w:p>
          <w:p w:rsidR="000D177D" w:rsidRPr="000D177D" w:rsidRDefault="000D177D" w:rsidP="000D177D">
            <w:r w:rsidRPr="000D177D">
              <w:rPr>
                <w:b/>
                <w:bCs/>
                <w:sz w:val="16"/>
                <w:szCs w:val="16"/>
              </w:rPr>
              <w:t xml:space="preserve">Adverbs of manner: </w:t>
            </w:r>
            <w:r w:rsidRPr="000D177D">
              <w:rPr>
                <w:sz w:val="16"/>
                <w:szCs w:val="16"/>
              </w:rPr>
              <w:t xml:space="preserve">Slowly, quickly, carefully, neatly. </w:t>
            </w:r>
          </w:p>
          <w:p w:rsidR="000D177D" w:rsidRPr="000D177D" w:rsidRDefault="000D177D" w:rsidP="000D177D">
            <w:r w:rsidRPr="000D177D">
              <w:rPr>
                <w:b/>
                <w:bCs/>
                <w:sz w:val="16"/>
                <w:szCs w:val="16"/>
              </w:rPr>
              <w:t xml:space="preserve">*National and religious days, festivals and celebrations: </w:t>
            </w:r>
          </w:p>
          <w:p w:rsidR="000D177D" w:rsidRPr="000D177D" w:rsidRDefault="000D177D" w:rsidP="000D177D">
            <w:r w:rsidRPr="000D177D">
              <w:rPr>
                <w:sz w:val="16"/>
                <w:szCs w:val="16"/>
              </w:rPr>
              <w:t xml:space="preserve">“29 October Republic Day”, “23 April National Sovereignty and Children’s Day”, “19 May Commemoration of Atatürk, Youth and Sports Day”, “15 July Democracy and National Unity Day”, “30 August Victory Day”, "Eid alFitr (Eid-al-Ramadan)", "Festival of Sacrifice (Eid-al-Adha)". </w:t>
            </w:r>
          </w:p>
          <w:p w:rsidR="000D177D" w:rsidRPr="000D177D" w:rsidRDefault="000D177D" w:rsidP="000D177D">
            <w:r w:rsidRPr="000D177D">
              <w:rPr>
                <w:sz w:val="16"/>
                <w:szCs w:val="16"/>
              </w:rPr>
              <w:t xml:space="preserve">*(Relevant language content and (communicative) activities related to these national and religious days, festivals and celebrations will be developed and integrated across all themes and in all appropriate sections wherever and whenever possible.) </w:t>
            </w:r>
          </w:p>
          <w:p w:rsidR="000D177D" w:rsidRPr="000D177D" w:rsidRDefault="000D177D" w:rsidP="000D177D">
            <w:r w:rsidRPr="000D177D">
              <w:rPr>
                <w:b/>
                <w:bCs/>
                <w:sz w:val="16"/>
                <w:szCs w:val="16"/>
              </w:rPr>
              <w:lastRenderedPageBreak/>
              <w:t xml:space="preserve">*Local Cultural, Social and Moral Considerations of the Theme </w:t>
            </w:r>
          </w:p>
          <w:p w:rsidR="000D177D" w:rsidRPr="000D177D" w:rsidRDefault="000D177D" w:rsidP="000D177D">
            <w:r w:rsidRPr="000D177D">
              <w:rPr>
                <w:sz w:val="16"/>
                <w:szCs w:val="16"/>
              </w:rPr>
              <w:t xml:space="preserve">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w:t>
            </w:r>
          </w:p>
          <w:p w:rsidR="000D177D" w:rsidRPr="000D177D" w:rsidRDefault="000D177D" w:rsidP="000D177D">
            <w:r w:rsidRPr="000D177D">
              <w:rPr>
                <w:b/>
                <w:bCs/>
                <w:sz w:val="16"/>
                <w:szCs w:val="16"/>
              </w:rPr>
              <w:t xml:space="preserve">Target Grammatical Structures in Use:  </w:t>
            </w:r>
          </w:p>
          <w:p w:rsidR="000D177D" w:rsidRPr="000D177D" w:rsidRDefault="000D177D" w:rsidP="000D177D">
            <w:r w:rsidRPr="000D177D">
              <w:rPr>
                <w:sz w:val="16"/>
                <w:szCs w:val="16"/>
              </w:rPr>
              <w:t xml:space="preserve">-The Simple Present Tense (Subject verb agreement with subject pronouns “I, we, you, she, he, they, it”.) (I always walk to school.) </w:t>
            </w:r>
          </w:p>
          <w:p w:rsidR="000D177D" w:rsidRPr="000D177D" w:rsidRDefault="000D177D" w:rsidP="000D177D">
            <w:r w:rsidRPr="000D177D">
              <w:rPr>
                <w:sz w:val="16"/>
                <w:szCs w:val="16"/>
              </w:rPr>
              <w:t xml:space="preserve">Functions of the Target Grammatical Structures in Use:  </w:t>
            </w:r>
          </w:p>
          <w:p w:rsidR="000D177D" w:rsidRPr="000D177D" w:rsidRDefault="000D177D" w:rsidP="000D177D">
            <w:r w:rsidRPr="000D177D">
              <w:rPr>
                <w:sz w:val="16"/>
                <w:szCs w:val="16"/>
              </w:rPr>
              <w:t xml:space="preserve">-Use of the Simple Present Tense: Describing daily and study routines, habits, and activities. </w:t>
            </w:r>
          </w:p>
          <w:p w:rsidR="000D177D" w:rsidRPr="000D177D" w:rsidRDefault="000D177D" w:rsidP="000D177D">
            <w:r w:rsidRPr="000D177D">
              <w:rPr>
                <w:b/>
                <w:bCs/>
                <w:sz w:val="16"/>
                <w:szCs w:val="16"/>
              </w:rPr>
              <w:t xml:space="preserve">Target Social Language Expressions in Use:  </w:t>
            </w:r>
          </w:p>
          <w:p w:rsidR="000D177D" w:rsidRPr="000D177D" w:rsidRDefault="000D177D" w:rsidP="000D177D">
            <w:r w:rsidRPr="000D177D">
              <w:rPr>
                <w:sz w:val="16"/>
                <w:szCs w:val="16"/>
              </w:rPr>
              <w:t xml:space="preserve">Bright and early!  </w:t>
            </w:r>
          </w:p>
          <w:p w:rsidR="000D177D" w:rsidRPr="000D177D" w:rsidRDefault="000D177D" w:rsidP="000D177D">
            <w:r w:rsidRPr="000D177D">
              <w:rPr>
                <w:sz w:val="16"/>
                <w:szCs w:val="16"/>
              </w:rPr>
              <w:t xml:space="preserve">I call it a day!  </w:t>
            </w:r>
          </w:p>
          <w:p w:rsidR="000D177D" w:rsidRPr="000D177D" w:rsidRDefault="000D177D" w:rsidP="000D177D">
            <w:r w:rsidRPr="000D177D">
              <w:rPr>
                <w:sz w:val="16"/>
                <w:szCs w:val="16"/>
              </w:rPr>
              <w:t xml:space="preserve">Hit the books!  </w:t>
            </w:r>
          </w:p>
          <w:p w:rsidR="000D177D" w:rsidRPr="000D177D" w:rsidRDefault="000D177D" w:rsidP="000D177D">
            <w:r w:rsidRPr="000D177D">
              <w:rPr>
                <w:sz w:val="16"/>
                <w:szCs w:val="16"/>
              </w:rPr>
              <w:t xml:space="preserve">I learn by heart!  </w:t>
            </w:r>
          </w:p>
          <w:p w:rsidR="000D177D" w:rsidRPr="000D177D" w:rsidRDefault="000D177D" w:rsidP="000D177D">
            <w:r w:rsidRPr="000D177D">
              <w:rPr>
                <w:sz w:val="16"/>
                <w:szCs w:val="16"/>
              </w:rPr>
              <w:t xml:space="preserve">Work hard, play later! </w:t>
            </w:r>
          </w:p>
          <w:p w:rsidR="000D177D" w:rsidRPr="000D177D" w:rsidRDefault="000D177D" w:rsidP="000D177D">
            <w:r w:rsidRPr="000D177D">
              <w:rPr>
                <w:sz w:val="16"/>
                <w:szCs w:val="16"/>
              </w:rPr>
              <w:t xml:space="preserve">Target Phonological Sounds in Use: Vowels:  </w:t>
            </w:r>
          </w:p>
          <w:p w:rsidR="000D177D" w:rsidRPr="000D177D" w:rsidRDefault="000D177D" w:rsidP="000D177D">
            <w:r w:rsidRPr="000D177D">
              <w:rPr>
                <w:sz w:val="16"/>
                <w:szCs w:val="16"/>
              </w:rPr>
              <w:t xml:space="preserve">e: (/e/; /ae/)  </w:t>
            </w:r>
          </w:p>
          <w:p w:rsidR="000D177D" w:rsidRPr="000D177D" w:rsidRDefault="000D177D" w:rsidP="000D177D">
            <w:r w:rsidRPr="000D177D">
              <w:rPr>
                <w:b/>
                <w:bCs/>
                <w:sz w:val="16"/>
                <w:szCs w:val="16"/>
              </w:rPr>
              <w:t xml:space="preserve">Consonants: </w:t>
            </w:r>
            <w:r w:rsidRPr="000D177D">
              <w:rPr>
                <w:sz w:val="16"/>
                <w:szCs w:val="16"/>
              </w:rPr>
              <w:t>f: (/f/), g: (/g/, /dʒ/), h: (/h/)</w:t>
            </w:r>
          </w:p>
          <w:p w:rsidR="00AF20D5" w:rsidRPr="000D177D" w:rsidRDefault="000D177D" w:rsidP="000D177D">
            <w:r w:rsidRPr="000D177D">
              <w:rPr>
                <w:sz w:val="16"/>
                <w:szCs w:val="16"/>
              </w:rPr>
              <w:t>*(Phonetic symbols will not be taught. Only sounds will be practised through the target words in the theme.)</w:t>
            </w:r>
          </w:p>
        </w:tc>
      </w:tr>
      <w:tr w:rsidR="00AF20D5" w:rsidRPr="000D177D" w:rsidTr="000D177D">
        <w:tc>
          <w:tcPr>
            <w:tcW w:w="1843" w:type="dxa"/>
            <w:vAlign w:val="center"/>
          </w:tcPr>
          <w:p w:rsidR="00AF20D5" w:rsidRPr="000D177D" w:rsidRDefault="00167F2A">
            <w:r w:rsidRPr="000D177D">
              <w:rPr>
                <w:b/>
                <w:bCs/>
                <w:sz w:val="16"/>
                <w:szCs w:val="16"/>
              </w:rPr>
              <w:lastRenderedPageBreak/>
              <w:t>Assessment and Evaluation</w:t>
            </w:r>
          </w:p>
        </w:tc>
        <w:tc>
          <w:tcPr>
            <w:tcW w:w="8442" w:type="dxa"/>
            <w:gridSpan w:val="3"/>
            <w:vAlign w:val="center"/>
          </w:tcPr>
          <w:p w:rsidR="00AF20D5" w:rsidRPr="000D177D" w:rsidRDefault="00167F2A">
            <w:r w:rsidRPr="000D177D">
              <w:rPr>
                <w:b/>
                <w:bCs/>
                <w:sz w:val="16"/>
                <w:szCs w:val="16"/>
              </w:rPr>
              <w:t>PERFORMANCE ASSIGNMENT:</w:t>
            </w:r>
            <w:r w:rsidRPr="000D177D">
              <w:rPr>
                <w:sz w:val="16"/>
                <w:szCs w:val="16"/>
              </w:rPr>
              <w:t xml:space="preserve"> Preparing self- recordings (visual, audio) at school/at home. Presenting a recording that displays her/his study and daily routines, habits and activities in class and at home or conducting an interview with a classmate and talking about her/ his study and daily routines, habits and activities in class and at home. The assignment is evaluated using rubrics.</w:t>
            </w:r>
          </w:p>
        </w:tc>
      </w:tr>
      <w:tr w:rsidR="00AF20D5" w:rsidRPr="000D177D" w:rsidTr="000D177D">
        <w:tc>
          <w:tcPr>
            <w:tcW w:w="10285" w:type="dxa"/>
            <w:gridSpan w:val="4"/>
            <w:shd w:val="clear" w:color="auto" w:fill="BAD090"/>
          </w:tcPr>
          <w:p w:rsidR="00AF20D5" w:rsidRPr="000D177D" w:rsidRDefault="00167F2A">
            <w:r w:rsidRPr="000D177D">
              <w:rPr>
                <w:b/>
                <w:bCs/>
                <w:sz w:val="18"/>
                <w:szCs w:val="18"/>
              </w:rPr>
              <w:t xml:space="preserve">ÖĞRENME-ÖĞRETME YAŞANTILARI </w:t>
            </w:r>
          </w:p>
        </w:tc>
      </w:tr>
      <w:tr w:rsidR="00AF20D5" w:rsidRPr="000D177D" w:rsidTr="000D177D">
        <w:tc>
          <w:tcPr>
            <w:tcW w:w="1843" w:type="dxa"/>
            <w:vAlign w:val="center"/>
          </w:tcPr>
          <w:p w:rsidR="00AF20D5" w:rsidRPr="000D177D" w:rsidRDefault="00167F2A">
            <w:r w:rsidRPr="000D177D">
              <w:rPr>
                <w:b/>
                <w:bCs/>
                <w:sz w:val="16"/>
                <w:szCs w:val="16"/>
              </w:rPr>
              <w:t>Basic Acceptations: Preparedness/ Readiness</w:t>
            </w:r>
          </w:p>
        </w:tc>
        <w:tc>
          <w:tcPr>
            <w:tcW w:w="8442" w:type="dxa"/>
            <w:gridSpan w:val="3"/>
            <w:vAlign w:val="center"/>
          </w:tcPr>
          <w:p w:rsidR="00AF20D5" w:rsidRPr="000D177D" w:rsidRDefault="00167F2A">
            <w:r w:rsidRPr="000D177D">
              <w:rPr>
                <w:sz w:val="16"/>
                <w:szCs w:val="16"/>
              </w:rPr>
              <w:t>It is generally accepted that people who start to learn a new language bring with them their pre-existing knowledge and transfer it to their new language learning. For instance, this theme is based on the concept of ''classroom life where classmates build up friendships and exchange information about their daily and study routines, habits and activities in class and at home. As students in year 9 (nine) of upper-secondary school, they are expected to know what a classroom life where they meet different classmates is, what a daily routine/habit/ activity is, what a study routine/habit/activity is in their own language. They are also aware that there are several students from different backgrounds with different daily routines/habits/activities and study routines/habits/activities. Students can think about and express such situations in their own languages, but they may not know how to say them in a foreign language if they have not been covered at all or only partially covered in their existing curriculum. However, this existing knowledge in their own language would prepare them to identify the same concepts later and help them recognise, understand, and learn the new information about the new concept and theme more easily in their foreign language, English. In terms of preparation for the current new theme, it is assumed that the students have learnt some vocabulary items for daily routines/habits/activities and study routines/ habits/activities such as ''to get up, to have breakfast, to go to school, etc.'' and study routines/habits/activities such as ''to write, to read, to listen, etc.''. It is also assumed that they have learnt how to say time such as ''at 5 o’clock'' and talking about daily activities by using grammatical structures that practise ''I go to school at 5 o’clock'' with the Simple Present Tense in English from the previous themes or years. These vocabulary and grammatical structures are used as a basis by revising them and also expanding them for learning the new or additional vocabulary and grammatical structures and in the current theme by making the new grammatical items easier to learn.</w:t>
            </w:r>
          </w:p>
        </w:tc>
      </w:tr>
      <w:tr w:rsidR="00AF20D5" w:rsidRPr="000D177D" w:rsidTr="000D177D">
        <w:tc>
          <w:tcPr>
            <w:tcW w:w="1843" w:type="dxa"/>
            <w:vAlign w:val="center"/>
          </w:tcPr>
          <w:p w:rsidR="00AF20D5" w:rsidRPr="000D177D" w:rsidRDefault="00167F2A">
            <w:r w:rsidRPr="000D177D">
              <w:rPr>
                <w:b/>
                <w:bCs/>
                <w:sz w:val="16"/>
                <w:szCs w:val="16"/>
              </w:rPr>
              <w:t>Pre-Evaluation Process</w:t>
            </w:r>
          </w:p>
        </w:tc>
        <w:tc>
          <w:tcPr>
            <w:tcW w:w="8442" w:type="dxa"/>
            <w:gridSpan w:val="3"/>
            <w:vAlign w:val="center"/>
          </w:tcPr>
          <w:p w:rsidR="00AF20D5" w:rsidRPr="000D177D" w:rsidRDefault="00167F2A">
            <w:r w:rsidRPr="000D177D">
              <w:rPr>
                <w:sz w:val="16"/>
                <w:szCs w:val="16"/>
              </w:rPr>
              <w:t>It is expected that students’ physical, cognitive, affective, social, and cultural factors are appropriate and suitable for learning about ''classroom life where classmates build up friendships and exchange information about their daily and study routines, habits and activities in class and at home''. Recalling and practising with action verbs such as ''to do, to make, to listen, etc.'' in English that they have learnt in the previous years would be helpful as a basis for moving on and learning the current content on the concept of ''classroom life where classmates build up friendships and exchange information about their daily and study routines, habits and activities in class and at home''. Therefore, a dialogue chain game, where each student can ask a question to the next student who answers the question and asks the same question to the next student, and so on, can be played to revise all these vocabulary and grammatical structures from the previous themes in previous years by giving instructions in English as a preparation practice. In this way, their performance can be evaluated by seeing how much they remember and how much they are able to understand and use the previously learnt vocabulary and grammatical items to build their competence in the current theme. It can be decided what to emphasise or practise in order to revise the previous knowledge and to facilitate the new vocabulary and grammatical items in the current theme. (At the beginning of the academic term, a one-month revision programme will be implemented for the themes, vocabulary, and grammatical content from previous years, but, before starting each new theme, such as a holistic short revision will support their revision programme and their learning process in the new theme) (Their performance can be evaluated by rubrics throughout these practices).</w:t>
            </w:r>
          </w:p>
        </w:tc>
      </w:tr>
      <w:tr w:rsidR="00AF20D5" w:rsidRPr="000D177D" w:rsidTr="000D177D">
        <w:tc>
          <w:tcPr>
            <w:tcW w:w="1843" w:type="dxa"/>
            <w:vAlign w:val="center"/>
          </w:tcPr>
          <w:p w:rsidR="00AF20D5" w:rsidRPr="000D177D" w:rsidRDefault="00167F2A">
            <w:r w:rsidRPr="000D177D">
              <w:rPr>
                <w:b/>
                <w:bCs/>
                <w:sz w:val="16"/>
                <w:szCs w:val="16"/>
              </w:rPr>
              <w:t>Establishing Links</w:t>
            </w:r>
          </w:p>
        </w:tc>
        <w:tc>
          <w:tcPr>
            <w:tcW w:w="8442" w:type="dxa"/>
            <w:gridSpan w:val="3"/>
            <w:vAlign w:val="center"/>
          </w:tcPr>
          <w:p w:rsidR="00AF20D5" w:rsidRPr="000D177D" w:rsidRDefault="00167F2A">
            <w:r w:rsidRPr="000D177D">
              <w:rPr>
                <w:sz w:val="16"/>
                <w:szCs w:val="16"/>
              </w:rPr>
              <w:t>* Students are asked to recall the concept of "classroom life with classmates, friendships, daily and study routines, habits, and activities" by remembering their pre-existing background knowledge about it (imaginatively through thinking) in their own language to make links with the current activities in the theme in English without saying anything in Turkish and without translating anything until they start learning the target words in the current (new) concept in English. To remind them of their pre-existing background knowledge they already have about the current concept, many materials such as “a scene from a short film, a passage from a book, a part from a personal diary (journal), a part of a story, a collection of pictures, a part of an animation, a poster, an excerpt from a video etc.” related to this content can be shared with the class before the main learning/teaching flow begins. The materials about the current concept would give a general idea of the theme. Students are work on the material according to the instructions and try to grasp it. The teacher tries to check if they have an idea about the topic of the new theme with several activities. When they have finished working on them, the teacher asks them in English if they have understood what has been in the material. S/He asks them to write a related words that they already know (learnt in previous years) in English on a piece of paper and put it in the jar/ box that s/he has prepared. Alternative ways for checking their comprehension could be tried by the teacher.</w:t>
            </w:r>
          </w:p>
          <w:p w:rsidR="00AF20D5" w:rsidRPr="000D177D" w:rsidRDefault="00167F2A">
            <w:r w:rsidRPr="000D177D">
              <w:rPr>
                <w:sz w:val="16"/>
                <w:szCs w:val="16"/>
              </w:rPr>
              <w:t>* They wait for it until they see the next visual, which is the main entry material of the theme, the digital introductory story, to see if their thoughts/guesses are true or not without asking any further questions.</w:t>
            </w:r>
          </w:p>
        </w:tc>
      </w:tr>
      <w:tr w:rsidR="00AF20D5" w:rsidRPr="000D177D" w:rsidTr="000D177D">
        <w:tc>
          <w:tcPr>
            <w:tcW w:w="1843" w:type="dxa"/>
            <w:vAlign w:val="center"/>
          </w:tcPr>
          <w:p w:rsidR="00AF20D5" w:rsidRPr="000D177D" w:rsidRDefault="00167F2A">
            <w:r w:rsidRPr="000D177D">
              <w:rPr>
                <w:b/>
                <w:bCs/>
                <w:sz w:val="16"/>
                <w:szCs w:val="16"/>
              </w:rPr>
              <w:t>Learning-Teaching Practices</w:t>
            </w:r>
          </w:p>
        </w:tc>
        <w:tc>
          <w:tcPr>
            <w:tcW w:w="8442" w:type="dxa"/>
            <w:gridSpan w:val="3"/>
            <w:vAlign w:val="center"/>
          </w:tcPr>
          <w:p w:rsidR="00AF20D5" w:rsidRPr="000D177D" w:rsidRDefault="00167F2A">
            <w:r w:rsidRPr="000D177D">
              <w:rPr>
                <w:b/>
                <w:bCs/>
                <w:sz w:val="16"/>
                <w:szCs w:val="16"/>
              </w:rPr>
              <w:t>* INTEGRATION OF LANGUAGE SKILLS IN THE THEME</w:t>
            </w:r>
            <w:r w:rsidRPr="000D177D">
              <w:rPr>
                <w:sz w:val="16"/>
                <w:szCs w:val="16"/>
              </w:rPr>
              <w:t xml:space="preserve">  All language skills are used in an integrated way around a central topic and subtopics, allowing students to build background knowledge through receptive skills before </w:t>
            </w:r>
            <w:r w:rsidRPr="000D177D">
              <w:rPr>
                <w:sz w:val="16"/>
                <w:szCs w:val="16"/>
              </w:rPr>
              <w:lastRenderedPageBreak/>
              <w:t>moving on to productive tasks throughout the theme. They are combined in a meaningful and purposeful way and are integrated to support the learning outcomes of the theme. Although they are sequenced from receptive to productive in the learning-teaching practices, they are always used in a closely linked way that means each activity builds on the previous one to promote language development and to increase communicative competence. The theme is characterised by a balanced integration of all the skills, where students engage with input (listening/watching-comprehension and reading-comprehension) and respond through output (speaking-expression and writing-expression) with the help of their vocabulary, grammar and phonological selection and use skills.</w:t>
            </w:r>
          </w:p>
          <w:p w:rsidR="00AF20D5" w:rsidRPr="000D177D" w:rsidRDefault="00167F2A">
            <w:r w:rsidRPr="000D177D">
              <w:rPr>
                <w:b/>
                <w:bCs/>
                <w:sz w:val="16"/>
                <w:szCs w:val="16"/>
              </w:rPr>
              <w:t>* ENG.9.2.L2. BRINGING INFORMATION TOGETHER BY LISTENING/WATCHING:</w:t>
            </w:r>
            <w:r w:rsidRPr="000D177D">
              <w:rPr>
                <w:sz w:val="16"/>
                <w:szCs w:val="16"/>
              </w:rPr>
              <w:t xml:space="preserve"> Students collect “general context clues” to understand the whole content by looking at visual clues before listening (to)/watching: The teacher asks the students to look at any visual material such as pictures, posters, and realia related to the current content on “classmates, friendships, daily and study routines, habits, and activities” to identify the topic of the content and to answer the question: “What is the whole content about?” (D3.6, V4.5, LS1, LS4, LS5, CS2.2). They are expected to realise that there might be different elements related to this concept (D2.1, V4.5). The teacher asks them to look at the visuals quickly to make predictions about the topic of the whole theme by using the “listening (to)/watching for gist” strategy before listening/watching the main visual material of the theme, which is the introductory digital story (D3.8, V4.5, LS1, LS4, LS5, CS2.11). The teacher asks the students to read the title of the theme and asks them to brainstorm by thinking about which words they already know and which words come to mind in connection with the title (D3.4, LS2, CS2.12, CS2.16.2). S/He reminds them not to ask the meanings of any new/target words they do not know at this stage of the lesson. S/He reminds them that this is just a guessing activity to guess the general topic/theme of the context by using the words they already know and that there will be time to work on the new words of the current content later (D1.4, V12.2). At this stage, some guessing games can be played to guess the main topic of the current content/ theme by using the clues from the additional visuals such as pictures, posters, etc. related to the content, prepared and produced by the teacher, by using web 2.0 tools (D2.5, D3.3, SELS2.1, V3.4, LS2, LS4, CS2.12).</w:t>
            </w:r>
          </w:p>
          <w:p w:rsidR="00AF20D5" w:rsidRPr="000D177D" w:rsidRDefault="00167F2A">
            <w:r w:rsidRPr="000D177D">
              <w:rPr>
                <w:b/>
                <w:bCs/>
                <w:sz w:val="16"/>
                <w:szCs w:val="16"/>
              </w:rPr>
              <w:t>* ENG.9.2.L4. REFLECTING ON THE LISTENING/WATCHING PROCESS:</w:t>
            </w:r>
            <w:r w:rsidRPr="000D177D">
              <w:rPr>
                <w:sz w:val="16"/>
                <w:szCs w:val="16"/>
              </w:rPr>
              <w:t xml:space="preserve"> Students check the accuracy of their prior guesses, reflect on their ideas and feelings about the listening/watching session, and give feedback to each other. After the students listen (to)/watch the introductory digital story to find the main components of the theme, the teacher asks them whether their guesses they made during the ‘’establishing links’’ session, looking at visuals session, and their first listening (to)/watching session have been correct (D3.8, V4.2, V4.3, LS2, LS4). As they have already seen a scene from a short film created about the concept of the current theme, during the “establishing links” session earlier, and looked at some supplementary visuals (pictures, the title of the theme) and also they saw the picture related to the introductory digital story they can easily answer that the current theme is about and that their guesses were probably correct (D3.4, V3.3, LS1, LS2, LS4, CS2.8). The teacher asks the students to reflect on their thoughts, ideas and feelings in relation to the whole listening (to)/watching process and students talk about them individually (SELS1.3) and share them with the whole class (D2.3, SELS2.1, V4.2). After the reflection and feedback session, they talk again about the components of the theme, by correcting their mistakes or improving their ideas (SELS2.2, V4.2, V10.3).</w:t>
            </w:r>
          </w:p>
          <w:p w:rsidR="00AF20D5" w:rsidRPr="000D177D" w:rsidRDefault="00167F2A">
            <w:r w:rsidRPr="000D177D">
              <w:rPr>
                <w:b/>
                <w:bCs/>
                <w:sz w:val="16"/>
                <w:szCs w:val="16"/>
              </w:rPr>
              <w:t>* FURTHER PRACTICE OF THE TARGET PRONUNCIATION:</w:t>
            </w:r>
            <w:r w:rsidRPr="000D177D">
              <w:rPr>
                <w:sz w:val="16"/>
                <w:szCs w:val="16"/>
              </w:rPr>
              <w:t xml:space="preserve"> Students practise pronunciation with further activities for practice, consolidation, feedback and reflection: The teacher could use tape recording and feedback techniques. Students read aloud and record a text with the target utterances including sentences, clauses, phrases, words, and sounds in the current theme provided by the teacher, at home (D1.2, D1.6, D2.3, SELS3.1, V4.1, V5.1, LS2, LS5). They bring their recording(s) to school. First, they listen to the correct pronunciation of the text, provided by the teacher, in class. Then they listen to the recordings of individual students. During or after listening to the texts recorded by the students at home, the students give selffeedback or peer feedback on the pronunciation of the words in the recordings (D2.4, D3.6, SELS1.3, SELS2.2, V4.1, V12.1, V14.1, LS1, LS5). If available, a different version of the recording technique could be applied in the class. The teacher asks the students to discuss, say/talk about something, which they already know, related to the theme. Groups take turns to talk and the rest of the class listens (D2.3, D2.4, SELS2.2). During this session, the teacher records their discussions. After each group’s performance, the class listens to the recording for pronunciation and everyone gives feedback on it, including the individual students who have spoken during the discussion (D1.2, D1.6, D2.4, SELS2.2, V4.2, V5.1, V9.2, LS1). The teacher can get help from AI-based technologies for these activities if available. Students’ performances are evaluated as explained in items (1) and (2) in the section “1.2. Principles for the Implementation of the English Language Curriculum”. The teacher asks the students to reflect on their thoughts, ideas and feelings in relation to the whole pronunciation process and students talk about them individually (SELS1.3) and share them with the whole class (D1.2, D1.6, D2.3, SELS2.1, SELS2.2, V4.2, V5.1, V9.2, LS2, CS2.15). After the reflection and feedback session, they talk again about the components of the theme, by correcting their mistakes or improving their ideas (SELS1.2, V3.3, V6.2, V10.3, LS1, LS2).</w:t>
            </w:r>
          </w:p>
          <w:p w:rsidR="00AF20D5" w:rsidRPr="000D177D" w:rsidRDefault="00167F2A">
            <w:r w:rsidRPr="000D177D">
              <w:rPr>
                <w:b/>
                <w:bCs/>
                <w:sz w:val="16"/>
                <w:szCs w:val="16"/>
              </w:rPr>
              <w:t>* ENG.9.2.V1. PREPARATION FOR WORKING ON THE TARGET VOCABULARY:</w:t>
            </w:r>
            <w:r w:rsidRPr="000D177D">
              <w:rPr>
                <w:sz w:val="16"/>
                <w:szCs w:val="16"/>
              </w:rPr>
              <w:t xml:space="preserve"> To scan for finding the main components of the theme the teacher asks the students to listen to and watch the introductory digital story to remember the topic of content mentioned in the previous listening/watching sessions. The teacher also asks them to check their predictions made in the first listening/watching session at the beginning of the lessons on the current theme once more again (D3.8, D3.2, D3.6, V3.4, LS1, LS2, LS4, LS7). Then the teacher asks the students to read the relevant parts of the written version of the introductory digital story provided by the teacher by scanning (reading very quickly) to check the main components and categories with the help of visual elements such as pictures, symbols, drawings, illustrations with the headings that the teacher has previously written on the smart board/whiteboard/blackboard in relation to the main components of the theme: “classmates, friendships, daily and study routines, habits, and activities” (D3.7, D3.2, D3.6, V3.4, LS1, LS2, LS4, LS5, CS2.4, CS2.8). Students read the written extract from the story very quickly to check the main components corresponding to the headings that the teacher has written on the board and then they tick/circle/underline them on the list (already provided by the teacher) at their seats (D3.2, D3.6, V3.4). The teacher could apply different versions of scanning activities such as finding important components, categories, and elements on a list and circle them, looking at a list and finding which elements do not take place in the story, etc. whenever s/he likes (LS1, LS7, CS2.4, CS2.8). In this way, they can understand the story in general better with the help of reading this time after the listening/watching sessions held earlier through the main elements and components by eliminating the irrelevant ones (D3.2, D3.6, D3.7, V3.4, LS1, LS2, LS3, CS2.16.1). Students share with the whole class the components they have found and ticked/ circled/underlined on the list given by the teacher to them (D2.3, SELS2.1). Then they discuss the accuracy of the findings as a whole class (D2.4, D3.6, D3.10, SELS2.2, V3.4, V4.2, V16.3, LS1, CS2.8).</w:t>
            </w:r>
          </w:p>
          <w:p w:rsidR="00AF20D5" w:rsidRPr="000D177D" w:rsidRDefault="00167F2A">
            <w:r w:rsidRPr="000D177D">
              <w:rPr>
                <w:b/>
                <w:bCs/>
                <w:sz w:val="16"/>
                <w:szCs w:val="16"/>
              </w:rPr>
              <w:t>* RECOGNITION OF TARGET VOCABULARY:</w:t>
            </w:r>
            <w:r w:rsidRPr="000D177D">
              <w:rPr>
                <w:sz w:val="16"/>
                <w:szCs w:val="16"/>
              </w:rPr>
              <w:t xml:space="preserve"> To separate key (active) and non-key (passive) target vocabulary in context: To check whether the students know any of the target key vocabulary about “classmates, friendships, daily and study routines, habits, and activities” the teacher asks them to say the new words whose meaning they do not know and which they have noticed and noted during their silent jigsaw reading session and the students do that (D1.2, D1.6, D2.4, D3.2, D3.8, V3.3, V6.2, LS1, LS4, LS5). When they say the words, the teacher writes them on the smart board/blackboard/whiteboard by putting them on two lists. S/He writes the key (active) target words on one list and the non-key (passive) target words on the other list (that s/he has already decided on earlier when planning the </w:t>
            </w:r>
            <w:r w:rsidRPr="000D177D">
              <w:rPr>
                <w:sz w:val="16"/>
                <w:szCs w:val="16"/>
              </w:rPr>
              <w:lastRenderedPageBreak/>
              <w:t>lesson). S/He quickly covers the non-key words with examples, pictures, question-answers, however, spends more time on the key target words as described below (D3.2, D3.6, V1.2, V3.4, LS2, LS4).</w:t>
            </w:r>
          </w:p>
          <w:p w:rsidR="00AF20D5" w:rsidRPr="000D177D" w:rsidRDefault="00167F2A">
            <w:r w:rsidRPr="000D177D">
              <w:rPr>
                <w:b/>
                <w:bCs/>
                <w:sz w:val="16"/>
                <w:szCs w:val="16"/>
              </w:rPr>
              <w:t>* RECOGNITION OF TARGET VOCABULARY:</w:t>
            </w:r>
            <w:r w:rsidRPr="000D177D">
              <w:rPr>
                <w:sz w:val="16"/>
                <w:szCs w:val="16"/>
              </w:rPr>
              <w:t xml:space="preserve"> To find “sentence clues”/“the indirect context clues” for the target key (active) words in the sentences in context: The teacher helps the students deal with each target key word by looking around these words in the sentences for collecting clues which can help them understand the meaning of these unknown target words. Starting from the first unknown target (key) word, students are asked to look at the words around the target (key) words (D3.2, D3.6, D3.8, D3.9, D3.10, SELS3.1, LS1, CS2.1, CS2.16.3). These clues could be linking words, adjectives, adverbs, determiners, suffixes, prefixes, time expressions, etc. such as “but, and, fearless, quickly, too much, tomorrow, etc.” anything that can help them understand the meaning of the unknown target word (but they do not talk about the terminology and parts of speeches, instead they talk about the meanings and functions of these supportive surrounding words). The teacher asks students to work in pairs to go through and list the “indirect clues” for each word (D3.5, D3.7, SELS2.2, V3.4, V4.2, CS2.7, CS2.17). When they finish working in pairs, the teacher goes through each word with the whole class and listens to what clues they have found to understand the meaning of the unknown target (key) word in the sentences (SELS3.1, V4.1, LS7). This is evaluated as described in items (3), (4), (6), (7), (8), and (9) in the section “1.2. Principles for the Implementation of the English Language Curriculum”.</w:t>
            </w:r>
          </w:p>
          <w:p w:rsidR="00AF20D5" w:rsidRPr="000D177D" w:rsidRDefault="00167F2A">
            <w:r w:rsidRPr="000D177D">
              <w:rPr>
                <w:b/>
                <w:bCs/>
                <w:sz w:val="16"/>
                <w:szCs w:val="16"/>
              </w:rPr>
              <w:t>* SELECTION AND USE OF TARGET VOCABULARY:</w:t>
            </w:r>
            <w:r w:rsidRPr="000D177D">
              <w:rPr>
                <w:sz w:val="16"/>
                <w:szCs w:val="16"/>
              </w:rPr>
              <w:t xml:space="preserve"> Further vocabulary practice through dialogical work: The teacher shows the story again, and from the beginning, whenever a target vocabulary item is mentioned in the story, the teacher stops the video and asks questions (or lets the students ask and answer each other). In this way, they are engaged in various dialogues and use the target words in these dialogues (D2.3, D3.8, SELS2.1, V4.1, V6.2, LS5, LS6, CS2.8). So, they revise and practise the meanings of the target (key) vocabulary of the theme. This kind of technique could be applied with different and enjoyable activities according to the preference of the teacher. These activities are conducted in the form of a dialogue where their learning can be checked as described in items (2) and (6) in the section “1.2. Principles for the Implementation of the English Language Curriculum”. Further activities and games are played at this stage to reinforce the meaning of the target words by using several materials including AI-based and web 2.0 materials (D2.5, SELS2.1, V3.4, V4.2, V4.4). They can be done with real pictures on the white/blackboard if there is a problem with technology (LS4). These activities are evaluated as described in items (3), (4), (6), (7), (8) and (9) in the section “1.2. Principles for the Implementation of the English Language Curriculum”.</w:t>
            </w:r>
          </w:p>
          <w:p w:rsidR="00AF20D5" w:rsidRPr="000D177D" w:rsidRDefault="00167F2A">
            <w:r w:rsidRPr="000D177D">
              <w:rPr>
                <w:b/>
                <w:bCs/>
                <w:sz w:val="16"/>
                <w:szCs w:val="16"/>
              </w:rPr>
              <w:t>* SELECTION AND USE OF TARGET GRAMMATICAL ITEMS IN CONTEXT:</w:t>
            </w:r>
            <w:r w:rsidRPr="000D177D">
              <w:rPr>
                <w:sz w:val="16"/>
                <w:szCs w:val="16"/>
              </w:rPr>
              <w:t xml:space="preserve"> Students practise the use of the language including the target grammatical structures: The teacher asks the students to work on grammar tasks s/he assigns (D2.2, D2.3, V3.3, V3.4, CS2.13). These tasks could be the ones that the teacher provides. The teacher shows some other contents in the form of a dialogue, a short paragraph, a short story, etc. with sentences including the target grammar structures and asks the students to find the sentences with the target grammatical structures in them and asks if they understand them easily (D3.2, D3.7, D3.10, CS2.13, CS2.20, CS3.3). S/He facilitates some oral or written activities and exercises for the students to further practise the target grammatical structures in context in pairs or groups (SELS2.2). S/He also facilitates more fun activities and games in which students talk, act out, mime, write, etc. with pen and paper, digital, AI-based, etc. materials and contexts so that they can practise and consolidate the target grammatical structures by selecting and using them accurately, efficiently, and naturally in context (D2.5, D3.2, D3.3, SELS2.1, V4.2, V4.4, LS2, CS2.13). They engage in several dialogic activities in which they share information, ideas and thoughts for communicating with their classmates. They exchange information and ideas to others by using target grammatical content (D3.5, SELS2.2, V3.4). When the session is over, the teacher asks the students to reflect on their ideas, thoughts, and feelings about the grammar discovery and use process. Students reflect on their experiences individually and share them with their classmates and the whole class (D1.2, D1.6, D2.3, SELS1.3, V6.1, LS6, CS2.15). They also give feedback to each other (D2.1, D2.4, V4.2, V10.3, SELS2.2) This is evaluated as described in items (5), (8) and (9) in the section “1.2. Principles for the Implementation of the English Language Curriculum”.</w:t>
            </w:r>
          </w:p>
          <w:p w:rsidR="00AF20D5" w:rsidRPr="000D177D" w:rsidRDefault="00167F2A">
            <w:r w:rsidRPr="000D177D">
              <w:rPr>
                <w:b/>
                <w:bCs/>
                <w:sz w:val="16"/>
                <w:szCs w:val="16"/>
              </w:rPr>
              <w:t>* ENG.9.2.R2. BRINGING INFORMATION TOGETHER THROUGH READING:</w:t>
            </w:r>
            <w:r w:rsidRPr="000D177D">
              <w:rPr>
                <w:sz w:val="16"/>
                <w:szCs w:val="16"/>
              </w:rPr>
              <w:t xml:space="preserve"> Students read the new reading text carefully to check their predictions made in the preparation session at the beginning of the lesson (SELS1.2, V3.4, LS1, CS2.8). Then they read the text very quickly (scanning) to check the main components and categories with the help of visual elements such as pictures, symbols, drawings, illustrations that are provided by the teacher (V3.3, LS4, LS7, CS2.4, CS2.6). They compare the components they have found in the text with those written by the teacher on the smart board/whiteboard: “classmates, friendships, daily and study routines, habits, and activities” (D3.6, V4.5, LS2, LS5, CS2.7). Students read the text very quickly to check that the main components correspond to the headings written by the teacher on the board and then they tick/circle/underline them on the list (already provided by the teacher) at their desks (V3.4, LS7, CS2.8). The teacher could use different versions of the scanning activities as described in the “listening/watchingcomprehension” section above. In this way, they can understand the text in general better with the help of scanning (CS2.16.1). They share the components with the whole class (SELS2.1) and then they discuss the accuracy of the results as a whole class (D2.3, D3.6, SELS2.2, V4.2, LS1, CS2.8).</w:t>
            </w:r>
          </w:p>
          <w:p w:rsidR="00AF20D5" w:rsidRPr="000D177D" w:rsidRDefault="00167F2A">
            <w:r w:rsidRPr="000D177D">
              <w:rPr>
                <w:b/>
                <w:bCs/>
                <w:sz w:val="16"/>
                <w:szCs w:val="16"/>
              </w:rPr>
              <w:t>* ENG.9.2.W3. CONSTRUCTION OF NEW WRITTEN CONTENT:</w:t>
            </w:r>
            <w:r w:rsidRPr="000D177D">
              <w:rPr>
                <w:sz w:val="16"/>
                <w:szCs w:val="16"/>
              </w:rPr>
              <w:t xml:space="preserve"> After working on a sample/model writing task, students begin to produce/construct similar tasks of their own (V16.1). They participate in several writing activities individually, in pairs, in groups and as a whole class (D2.3, SELS2.2, V4.1). Their products could range from writing a word to a phrase, a clause to a full sentence, a group of sentences to a short paragraph, an essay to a short story. These writing activities will help students to produce and display meaningful written language for personal expression by selecting and using target words, grammatical structures and social language expressions in this theme as in others (SELS2.1, LS1, CS2.13).</w:t>
            </w:r>
          </w:p>
          <w:p w:rsidR="00AF20D5" w:rsidRPr="000D177D" w:rsidRDefault="00167F2A">
            <w:r w:rsidRPr="000D177D">
              <w:rPr>
                <w:b/>
                <w:bCs/>
                <w:sz w:val="16"/>
                <w:szCs w:val="16"/>
              </w:rPr>
              <w:t>* ENG.9.2.W4. PRACTISING BY PRODUCING WRITTEN CONTENT:</w:t>
            </w:r>
            <w:r w:rsidRPr="000D177D">
              <w:rPr>
                <w:sz w:val="16"/>
                <w:szCs w:val="16"/>
              </w:rPr>
              <w:t xml:space="preserve"> Students are encouraged to produce a variety of written products such as sentences, acronyms, paragraphs, messages, posters, e-mails, quotes, poems, songs, essays, diaries/journals, blogs, scripts for plays, documentaries, films, etc. to express their ideas, thoughts, and feelings in relation to the current topic (D1.5, SELS3.2, V3.4, V7.2, V7.3, LS9, CS2.20). They take part in individual or collaborative projects to improve their writing skills together with social, cultural, cognitive, and affective aspects (D1.4, SELS2.2, V3.4, V4.1, V4.2). Within this variety, they can find the opportunities to show how they can use the language that they have learnt to describe and comment on “classmates, friendships, daily and study routines, habits, and activities” for developing new ideas about them in different genres of writing, according to their potential needs for expressing themselves and communication with others (SELS3.2, SELS3.3, V4.5, V14.3, LS5, CS2.14, CS3.3). Storification and gamification techniques are actively and extensively used for further writing practice (D2.5, LS9).</w:t>
            </w:r>
          </w:p>
          <w:p w:rsidR="00AF20D5" w:rsidRPr="000D177D" w:rsidRDefault="00167F2A">
            <w:r w:rsidRPr="000D177D">
              <w:rPr>
                <w:b/>
                <w:bCs/>
                <w:sz w:val="16"/>
                <w:szCs w:val="16"/>
              </w:rPr>
              <w:t>* ENG.9.2.S2. ANALYSING AND UNDERSTANDING THE MODEL:</w:t>
            </w:r>
            <w:r w:rsidRPr="000D177D">
              <w:rPr>
                <w:sz w:val="16"/>
                <w:szCs w:val="16"/>
              </w:rPr>
              <w:t xml:space="preserve"> Students listen (to)/watch and/or read some models of the speaking task they have been given (CS2.2). These are limited and short pieces of speaking to see how the language, including the target vocabulary and grammatical structures, is used in the spoken language, after hearing them through listening activities in the theme. Initially, they practise the language in a more controlled way, repeating some utterances, simply explaining what they have heard and seen, and/or what they are asked to do about the target theme “classmates, friendships, daily and study routines, habits, and activities” in context. At this stage, they try to understand how the language is used in the target content by examining the speaking model/example carefully (V3.3, V4.5, LS1, CS2.4, CS2.19, CS3.2). They try to understand and plan how they can </w:t>
            </w:r>
            <w:r w:rsidRPr="000D177D">
              <w:rPr>
                <w:sz w:val="16"/>
                <w:szCs w:val="16"/>
              </w:rPr>
              <w:lastRenderedPageBreak/>
              <w:t>convey the knowledge they have gained throughout the theme, the thoughts, ideas, and feelings they have developed in relation to the current theme in their later free speaking tasks (D3.6, SELS1.2, V3.2, V3.4, LS5).</w:t>
            </w:r>
          </w:p>
        </w:tc>
      </w:tr>
      <w:tr w:rsidR="00AF20D5" w:rsidRPr="000D177D" w:rsidTr="000D177D">
        <w:tc>
          <w:tcPr>
            <w:tcW w:w="10285" w:type="dxa"/>
            <w:gridSpan w:val="4"/>
            <w:shd w:val="clear" w:color="auto" w:fill="BAD090"/>
          </w:tcPr>
          <w:p w:rsidR="00AF20D5" w:rsidRPr="000D177D" w:rsidRDefault="00167F2A">
            <w:r w:rsidRPr="000D177D">
              <w:rPr>
                <w:b/>
                <w:bCs/>
                <w:sz w:val="18"/>
                <w:szCs w:val="18"/>
              </w:rPr>
              <w:lastRenderedPageBreak/>
              <w:t xml:space="preserve">FARKLILAŞTIRMA </w:t>
            </w:r>
          </w:p>
        </w:tc>
      </w:tr>
      <w:tr w:rsidR="00AF20D5" w:rsidRPr="000D177D" w:rsidTr="000D177D">
        <w:tc>
          <w:tcPr>
            <w:tcW w:w="1843" w:type="dxa"/>
            <w:vAlign w:val="center"/>
          </w:tcPr>
          <w:p w:rsidR="00AF20D5" w:rsidRPr="000D177D" w:rsidRDefault="00167F2A">
            <w:r w:rsidRPr="000D177D">
              <w:rPr>
                <w:b/>
                <w:bCs/>
                <w:sz w:val="16"/>
                <w:szCs w:val="16"/>
              </w:rPr>
              <w:t>Expansion</w:t>
            </w:r>
          </w:p>
        </w:tc>
        <w:tc>
          <w:tcPr>
            <w:tcW w:w="8442" w:type="dxa"/>
            <w:gridSpan w:val="3"/>
            <w:vAlign w:val="center"/>
          </w:tcPr>
          <w:p w:rsidR="00AF20D5" w:rsidRPr="000D177D" w:rsidRDefault="00167F2A">
            <w:r w:rsidRPr="000D177D">
              <w:rPr>
                <w:b/>
                <w:bCs/>
                <w:sz w:val="16"/>
                <w:szCs w:val="16"/>
              </w:rPr>
              <w:t>Objective:</w:t>
            </w:r>
            <w:r w:rsidRPr="000D177D">
              <w:rPr>
                <w:sz w:val="16"/>
                <w:szCs w:val="16"/>
              </w:rPr>
              <w:t xml:space="preserve"> To talk about daily and study routines in English by using target vocabulary and target grammar.</w:t>
            </w:r>
          </w:p>
          <w:p w:rsidR="00AF20D5" w:rsidRPr="000D177D" w:rsidRDefault="00167F2A">
            <w:r w:rsidRPr="000D177D">
              <w:rPr>
                <w:b/>
                <w:bCs/>
                <w:sz w:val="16"/>
                <w:szCs w:val="16"/>
              </w:rPr>
              <w:t>Activity 1:</w:t>
            </w:r>
            <w:r w:rsidRPr="000D177D">
              <w:rPr>
                <w:sz w:val="16"/>
                <w:szCs w:val="16"/>
              </w:rPr>
              <w:t xml:space="preserve"> Daily and Study Routine Role Play</w:t>
            </w:r>
          </w:p>
          <w:p w:rsidR="00AF20D5" w:rsidRPr="000D177D" w:rsidRDefault="00167F2A">
            <w:r w:rsidRPr="000D177D">
              <w:rPr>
                <w:sz w:val="16"/>
                <w:szCs w:val="16"/>
              </w:rPr>
              <w:t>The teacher prepares cards with visuals of daily and study routines. In this activity, students work in pairs. Students create their own original dialogues. One student selects a card and asks their peer questions about the routine shown on the card. These questions include both yes/no questions and wh-questions. While discussing the routine, students also mention how often they perform the activity (e.g., A: Do you have breakfast? What time do you have breakfast? How often do you have breakfast? B: Yes, I do. I have breakfast at eight o’clock. I usually have breakfast in the morning.). Students take turns selecting a card and asking questions related to the visual on the card. The teacher and classmates evaluate the activity and provide feedback. Students reflect on their thoughts and feelings about the activity.</w:t>
            </w:r>
          </w:p>
          <w:p w:rsidR="00AF20D5" w:rsidRPr="000D177D" w:rsidRDefault="00167F2A">
            <w:r w:rsidRPr="000D177D">
              <w:rPr>
                <w:b/>
                <w:bCs/>
                <w:sz w:val="16"/>
                <w:szCs w:val="16"/>
              </w:rPr>
              <w:t>Objective:</w:t>
            </w:r>
            <w:r w:rsidRPr="000D177D">
              <w:rPr>
                <w:sz w:val="16"/>
                <w:szCs w:val="16"/>
              </w:rPr>
              <w:t xml:space="preserve"> To ask about both daily routines in English through interviews by using target vocabulary and target grammar.</w:t>
            </w:r>
          </w:p>
          <w:p w:rsidR="00AF20D5" w:rsidRPr="000D177D" w:rsidRDefault="00167F2A">
            <w:r w:rsidRPr="000D177D">
              <w:rPr>
                <w:b/>
                <w:bCs/>
                <w:sz w:val="16"/>
                <w:szCs w:val="16"/>
              </w:rPr>
              <w:t>Activity 2:</w:t>
            </w:r>
            <w:r w:rsidRPr="000D177D">
              <w:rPr>
                <w:sz w:val="16"/>
                <w:szCs w:val="16"/>
              </w:rPr>
              <w:t xml:space="preserve"> Detailed Interview</w:t>
            </w:r>
          </w:p>
          <w:p w:rsidR="00AF20D5" w:rsidRPr="000D177D" w:rsidRDefault="00167F2A">
            <w:r w:rsidRPr="000D177D">
              <w:rPr>
                <w:sz w:val="16"/>
                <w:szCs w:val="16"/>
              </w:rPr>
              <w:t>The activity is assigned as homework to allow students to prepare in advance. Students work in pairs. They conduct a detailed interview about each other’s daily and study routines (e.g., What time do you have breakfast? What do you eat for breakfast? How often do you have breakfast?). At the end of the interview, students prepare a report. In pairs they perform the interview in front of the class and present the report. They then post the report on the classroom board. The teacher and classmates evaluate the activity and provide feedback. Students reflect on their thoughts and feelings about the activity.</w:t>
            </w:r>
          </w:p>
        </w:tc>
      </w:tr>
      <w:tr w:rsidR="00AF20D5" w:rsidRPr="000D177D" w:rsidTr="000D177D">
        <w:tc>
          <w:tcPr>
            <w:tcW w:w="1843" w:type="dxa"/>
            <w:vAlign w:val="center"/>
          </w:tcPr>
          <w:p w:rsidR="00AF20D5" w:rsidRPr="000D177D" w:rsidRDefault="00167F2A">
            <w:r w:rsidRPr="000D177D">
              <w:rPr>
                <w:b/>
                <w:bCs/>
                <w:sz w:val="16"/>
                <w:szCs w:val="16"/>
              </w:rPr>
              <w:t>Supporting</w:t>
            </w:r>
          </w:p>
        </w:tc>
        <w:tc>
          <w:tcPr>
            <w:tcW w:w="8442" w:type="dxa"/>
            <w:gridSpan w:val="3"/>
            <w:vAlign w:val="center"/>
          </w:tcPr>
          <w:p w:rsidR="00AF20D5" w:rsidRPr="000D177D" w:rsidRDefault="00167F2A">
            <w:r w:rsidRPr="000D177D">
              <w:rPr>
                <w:b/>
                <w:bCs/>
                <w:sz w:val="16"/>
                <w:szCs w:val="16"/>
              </w:rPr>
              <w:t>Objective:</w:t>
            </w:r>
            <w:r w:rsidRPr="000D177D">
              <w:rPr>
                <w:sz w:val="16"/>
                <w:szCs w:val="16"/>
              </w:rPr>
              <w:t xml:space="preserve"> To describe daily and study routines by using target vocabulary and target grammar.</w:t>
            </w:r>
          </w:p>
          <w:p w:rsidR="00AF20D5" w:rsidRPr="000D177D" w:rsidRDefault="00167F2A">
            <w:r w:rsidRPr="000D177D">
              <w:rPr>
                <w:b/>
                <w:bCs/>
                <w:sz w:val="16"/>
                <w:szCs w:val="16"/>
              </w:rPr>
              <w:t>Activity 1:</w:t>
            </w:r>
            <w:r w:rsidRPr="000D177D">
              <w:rPr>
                <w:sz w:val="16"/>
                <w:szCs w:val="16"/>
              </w:rPr>
              <w:t xml:space="preserve"> Simple Routine Matching</w:t>
            </w:r>
          </w:p>
          <w:p w:rsidR="00AF20D5" w:rsidRPr="000D177D" w:rsidRDefault="00167F2A">
            <w:r w:rsidRPr="000D177D">
              <w:rPr>
                <w:sz w:val="16"/>
                <w:szCs w:val="16"/>
              </w:rPr>
              <w:t>The teacher prepares cards with visuals of daily and study routines. On the board, the teacher hangs colourful papers with the daily and study routines written on them. In this activity, students work in pairs. The teacher distributes the cards evenly among the students. The students then match the visuals on the cards with the correct written words on the board and stick the cards under the appropriate words. Once all the cards are placed, the class and teacher give feedback. The student who completes the task the fastest and most accurately wins the activity. They use the activity words in the sentences and tell them to the class. The class repeats the sentences. Students reflect on their thoughts and feelings about the activity.</w:t>
            </w:r>
          </w:p>
          <w:p w:rsidR="000D177D" w:rsidRPr="000D177D" w:rsidRDefault="00167F2A">
            <w:pPr>
              <w:rPr>
                <w:sz w:val="16"/>
                <w:szCs w:val="16"/>
              </w:rPr>
            </w:pPr>
            <w:r w:rsidRPr="000D177D">
              <w:rPr>
                <w:b/>
                <w:bCs/>
                <w:sz w:val="16"/>
                <w:szCs w:val="16"/>
              </w:rPr>
              <w:t>Objective:</w:t>
            </w:r>
            <w:r w:rsidRPr="000D177D">
              <w:rPr>
                <w:sz w:val="16"/>
                <w:szCs w:val="16"/>
              </w:rPr>
              <w:t xml:space="preserve"> To ask and answer about daily and study routines by using target vocabulary and target grammar. </w:t>
            </w:r>
          </w:p>
          <w:p w:rsidR="00AF20D5" w:rsidRPr="000D177D" w:rsidRDefault="00167F2A">
            <w:r w:rsidRPr="000D177D">
              <w:rPr>
                <w:b/>
                <w:bCs/>
                <w:sz w:val="16"/>
                <w:szCs w:val="16"/>
              </w:rPr>
              <w:t>Activity 2:</w:t>
            </w:r>
            <w:r w:rsidRPr="000D177D">
              <w:rPr>
                <w:sz w:val="16"/>
                <w:szCs w:val="16"/>
              </w:rPr>
              <w:t xml:space="preserve"> Routine Questionnaire</w:t>
            </w:r>
          </w:p>
          <w:p w:rsidR="00AF20D5" w:rsidRPr="000D177D" w:rsidRDefault="00167F2A">
            <w:r w:rsidRPr="000D177D">
              <w:rPr>
                <w:sz w:val="16"/>
                <w:szCs w:val="16"/>
              </w:rPr>
              <w:t>The students prepare yes/no questions about daily and study routines. (eg. A: Do you have breakfast? B: Yes, I do./No, I don’t.). The questions prepared by the students can vary from one another. Then, the students ask their questions to each other, and the students who prepared the surveys note the answers and create a statistic. At the end of the activity, each student prepares a chart showing the results of the survey and displays it on the classroom board. Classmates and the teacher review the charts and provide feedback. Students reflect on their thoughts and feelings about the activity.</w:t>
            </w:r>
          </w:p>
        </w:tc>
      </w:tr>
    </w:tbl>
    <w:p w:rsidR="00AF20D5" w:rsidRPr="000D177D" w:rsidRDefault="00AF20D5"/>
    <w:p w:rsidR="00AF20D5" w:rsidRPr="000D177D" w:rsidRDefault="00AF20D5"/>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071"/>
        <w:gridCol w:w="5094"/>
      </w:tblGrid>
      <w:tr w:rsidR="008601A1" w:rsidRPr="008601A1" w:rsidTr="004A30D1">
        <w:tc>
          <w:tcPr>
            <w:tcW w:w="5071" w:type="dxa"/>
          </w:tcPr>
          <w:p w:rsidR="008601A1" w:rsidRPr="008601A1" w:rsidRDefault="008601A1" w:rsidP="008601A1">
            <w:pPr>
              <w:spacing w:line="276" w:lineRule="auto"/>
              <w:rPr>
                <w:noProof w:val="0"/>
              </w:rPr>
            </w:pPr>
          </w:p>
        </w:tc>
        <w:tc>
          <w:tcPr>
            <w:tcW w:w="5094" w:type="dxa"/>
          </w:tcPr>
          <w:p w:rsidR="008601A1" w:rsidRPr="008601A1" w:rsidRDefault="008601A1" w:rsidP="008601A1">
            <w:pPr>
              <w:spacing w:line="276" w:lineRule="auto"/>
              <w:jc w:val="center"/>
              <w:rPr>
                <w:noProof w:val="0"/>
              </w:rPr>
            </w:pPr>
            <w:r w:rsidRPr="008601A1">
              <w:rPr>
                <w:noProof w:val="0"/>
              </w:rPr>
              <w:t>UYGUNDUR</w:t>
            </w:r>
          </w:p>
        </w:tc>
      </w:tr>
      <w:tr w:rsidR="008601A1" w:rsidRPr="008601A1" w:rsidTr="004A30D1">
        <w:tc>
          <w:tcPr>
            <w:tcW w:w="5071" w:type="dxa"/>
          </w:tcPr>
          <w:p w:rsidR="008601A1" w:rsidRPr="008601A1" w:rsidRDefault="008601A1" w:rsidP="008601A1">
            <w:pPr>
              <w:spacing w:line="276" w:lineRule="auto"/>
              <w:rPr>
                <w:noProof w:val="0"/>
              </w:rPr>
            </w:pPr>
          </w:p>
        </w:tc>
        <w:tc>
          <w:tcPr>
            <w:tcW w:w="5094" w:type="dxa"/>
          </w:tcPr>
          <w:p w:rsidR="008601A1" w:rsidRPr="008601A1" w:rsidRDefault="008601A1" w:rsidP="008601A1">
            <w:pPr>
              <w:spacing w:line="276" w:lineRule="auto"/>
              <w:jc w:val="center"/>
              <w:rPr>
                <w:noProof w:val="0"/>
              </w:rPr>
            </w:pPr>
            <w:r w:rsidRPr="008601A1">
              <w:rPr>
                <w:noProof w:val="0"/>
              </w:rPr>
              <w:t>…/…/2025</w:t>
            </w:r>
          </w:p>
        </w:tc>
      </w:tr>
      <w:tr w:rsidR="008601A1" w:rsidRPr="008601A1" w:rsidTr="004A30D1">
        <w:tc>
          <w:tcPr>
            <w:tcW w:w="5071" w:type="dxa"/>
          </w:tcPr>
          <w:p w:rsidR="008601A1" w:rsidRPr="008601A1" w:rsidRDefault="008601A1" w:rsidP="008601A1">
            <w:pPr>
              <w:spacing w:line="276" w:lineRule="auto"/>
              <w:rPr>
                <w:noProof w:val="0"/>
              </w:rPr>
            </w:pPr>
          </w:p>
        </w:tc>
        <w:tc>
          <w:tcPr>
            <w:tcW w:w="5094" w:type="dxa"/>
          </w:tcPr>
          <w:p w:rsidR="008601A1" w:rsidRPr="008601A1" w:rsidRDefault="00501703" w:rsidP="008601A1">
            <w:pPr>
              <w:spacing w:line="276" w:lineRule="auto"/>
              <w:jc w:val="center"/>
              <w:rPr>
                <w:noProof w:val="0"/>
              </w:rPr>
            </w:pPr>
            <w:r>
              <w:t>ÖMER SAVAŞ</w:t>
            </w:r>
          </w:p>
        </w:tc>
      </w:tr>
      <w:tr w:rsidR="008601A1" w:rsidRPr="008601A1" w:rsidTr="004A30D1">
        <w:tc>
          <w:tcPr>
            <w:tcW w:w="5071" w:type="dxa"/>
          </w:tcPr>
          <w:p w:rsidR="008601A1" w:rsidRPr="008601A1" w:rsidRDefault="008601A1" w:rsidP="008601A1">
            <w:pPr>
              <w:spacing w:line="276" w:lineRule="auto"/>
              <w:jc w:val="center"/>
              <w:rPr>
                <w:noProof w:val="0"/>
              </w:rPr>
            </w:pPr>
            <w:r w:rsidRPr="008601A1">
              <w:rPr>
                <w:b/>
                <w:bCs/>
                <w:noProof w:val="0"/>
              </w:rPr>
              <w:t>Ders Öğretmeni</w:t>
            </w:r>
          </w:p>
        </w:tc>
        <w:tc>
          <w:tcPr>
            <w:tcW w:w="5094" w:type="dxa"/>
          </w:tcPr>
          <w:p w:rsidR="008601A1" w:rsidRPr="008601A1" w:rsidRDefault="008601A1" w:rsidP="008601A1">
            <w:pPr>
              <w:spacing w:line="276" w:lineRule="auto"/>
              <w:jc w:val="center"/>
              <w:rPr>
                <w:noProof w:val="0"/>
              </w:rPr>
            </w:pPr>
            <w:r w:rsidRPr="008601A1">
              <w:rPr>
                <w:b/>
                <w:bCs/>
                <w:noProof w:val="0"/>
              </w:rPr>
              <w:t>Okul Müdürü</w:t>
            </w:r>
          </w:p>
        </w:tc>
      </w:tr>
    </w:tbl>
    <w:p w:rsidR="008601A1" w:rsidRPr="008601A1" w:rsidRDefault="008601A1" w:rsidP="008601A1">
      <w:pPr>
        <w:spacing w:line="276" w:lineRule="auto"/>
        <w:rPr>
          <w:noProof w:val="0"/>
        </w:rPr>
      </w:pPr>
    </w:p>
    <w:p w:rsidR="00101340" w:rsidRDefault="00101340"/>
    <w:sectPr w:rsidR="00101340" w:rsidSect="008F72D2">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Nova">
    <w:altName w:val="Arial"/>
    <w:charset w:val="00"/>
    <w:family w:val="swiss"/>
    <w:pitch w:val="variable"/>
    <w:sig w:usb0="00000001"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20D5"/>
    <w:rsid w:val="00051AD0"/>
    <w:rsid w:val="0008155A"/>
    <w:rsid w:val="000D177D"/>
    <w:rsid w:val="00101340"/>
    <w:rsid w:val="0014272B"/>
    <w:rsid w:val="00167F2A"/>
    <w:rsid w:val="001E5CD4"/>
    <w:rsid w:val="00501703"/>
    <w:rsid w:val="006541AE"/>
    <w:rsid w:val="008601A1"/>
    <w:rsid w:val="008F72D2"/>
    <w:rsid w:val="00AF20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D2"/>
    <w:pPr>
      <w:spacing w:after="0" w:line="240"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8F72D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5194</Words>
  <Characters>29606</Characters>
  <Application>Microsoft Office Word</Application>
  <DocSecurity>0</DocSecurity>
  <Lines>246</Lines>
  <Paragraphs>69</Paragraphs>
  <ScaleCrop>false</ScaleCrop>
  <Manager/>
  <Company>ÖğretmenEvrak</Company>
  <LinksUpToDate>false</LinksUpToDate>
  <CharactersWithSpaces>34731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2025-12-10T17:15:00Z</dcterms:created>
  <dcterms:modified xsi:type="dcterms:W3CDTF">2026-02-03T07:47:00Z</dcterms:modified>
  <cp:category>Eğitim Uygulamaları;Eğitim Çözümleri</cp:category>
</cp:coreProperties>
</file>